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82939A" w14:textId="77777777" w:rsidR="00B620F6" w:rsidRDefault="00B620F6">
      <w:pPr>
        <w:pStyle w:val="FreeFormA"/>
        <w:rPr>
          <w:sz w:val="18"/>
          <w:szCs w:val="18"/>
        </w:rPr>
      </w:pPr>
    </w:p>
    <w:p w14:paraId="01655EFB" w14:textId="77777777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>Compilation date: 01/08/2017</w:t>
      </w:r>
    </w:p>
    <w:p w14:paraId="28F9631B" w14:textId="46CFACCE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Revision date: </w:t>
      </w:r>
      <w:r w:rsidR="00B03203">
        <w:rPr>
          <w:rFonts w:eastAsia="Arial Unicode MS" w:cs="Arial Unicode MS"/>
          <w:sz w:val="18"/>
          <w:szCs w:val="18"/>
        </w:rPr>
        <w:t>13</w:t>
      </w:r>
      <w:r>
        <w:rPr>
          <w:rFonts w:eastAsia="Arial Unicode MS" w:cs="Arial Unicode MS"/>
          <w:sz w:val="18"/>
          <w:szCs w:val="18"/>
        </w:rPr>
        <w:t>/0</w:t>
      </w:r>
      <w:r w:rsidR="00B03203">
        <w:rPr>
          <w:rFonts w:eastAsia="Arial Unicode MS" w:cs="Arial Unicode MS"/>
          <w:sz w:val="18"/>
          <w:szCs w:val="18"/>
        </w:rPr>
        <w:t>3</w:t>
      </w:r>
      <w:r>
        <w:rPr>
          <w:rFonts w:eastAsia="Arial Unicode MS" w:cs="Arial Unicode MS"/>
          <w:sz w:val="18"/>
          <w:szCs w:val="18"/>
        </w:rPr>
        <w:t>/201</w:t>
      </w:r>
      <w:r w:rsidR="00B03203">
        <w:rPr>
          <w:rFonts w:eastAsia="Arial Unicode MS" w:cs="Arial Unicode MS"/>
          <w:sz w:val="18"/>
          <w:szCs w:val="18"/>
        </w:rPr>
        <w:t>9</w:t>
      </w:r>
    </w:p>
    <w:p w14:paraId="025BC4D3" w14:textId="378D9512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Revision No: </w:t>
      </w:r>
      <w:r w:rsidR="00B03203">
        <w:rPr>
          <w:rFonts w:eastAsia="Arial Unicode MS" w:cs="Arial Unicode MS"/>
          <w:sz w:val="18"/>
          <w:szCs w:val="18"/>
        </w:rPr>
        <w:t>1</w:t>
      </w:r>
    </w:p>
    <w:p w14:paraId="159A929B" w14:textId="77777777" w:rsidR="00B620F6" w:rsidRDefault="00B620F6">
      <w:pPr>
        <w:pStyle w:val="FreeFormA"/>
        <w:rPr>
          <w:b/>
          <w:bCs/>
          <w:sz w:val="20"/>
          <w:szCs w:val="20"/>
        </w:rPr>
      </w:pPr>
    </w:p>
    <w:p w14:paraId="65F70C21" w14:textId="77777777" w:rsidR="00B620F6" w:rsidRDefault="00304673">
      <w:pPr>
        <w:pStyle w:val="FreeFormA"/>
        <w:rPr>
          <w:b/>
          <w:bCs/>
          <w:sz w:val="22"/>
          <w:szCs w:val="22"/>
          <w:u w:val="single"/>
        </w:rPr>
      </w:pPr>
      <w:r>
        <w:rPr>
          <w:rFonts w:eastAsia="Arial Unicode MS" w:cs="Arial Unicode MS"/>
          <w:b/>
          <w:bCs/>
          <w:sz w:val="22"/>
          <w:szCs w:val="22"/>
          <w:u w:val="single"/>
        </w:rPr>
        <w:t>Section 1: Identification of the substance/mixture and of the company/undertaking</w:t>
      </w:r>
    </w:p>
    <w:p w14:paraId="51992F95" w14:textId="77777777" w:rsidR="00B620F6" w:rsidRDefault="00B620F6">
      <w:pPr>
        <w:pStyle w:val="FreeFormA"/>
        <w:rPr>
          <w:b/>
          <w:bCs/>
          <w:sz w:val="22"/>
          <w:szCs w:val="22"/>
        </w:rPr>
      </w:pPr>
    </w:p>
    <w:p w14:paraId="7CC34456" w14:textId="77777777" w:rsidR="00B620F6" w:rsidRDefault="00304673">
      <w:pPr>
        <w:pStyle w:val="FreeFormA"/>
        <w:rPr>
          <w:b/>
          <w:bCs/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1.1. Product identifier</w:t>
      </w:r>
    </w:p>
    <w:p w14:paraId="6A2195F2" w14:textId="77777777" w:rsidR="00B620F6" w:rsidRDefault="00B620F6">
      <w:pPr>
        <w:pStyle w:val="FreeFormA"/>
        <w:rPr>
          <w:sz w:val="18"/>
          <w:szCs w:val="18"/>
        </w:rPr>
      </w:pPr>
    </w:p>
    <w:p w14:paraId="258244C0" w14:textId="36129EEF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Product name</w:t>
      </w:r>
      <w:r>
        <w:rPr>
          <w:rFonts w:eastAsia="Arial Unicode MS" w:cs="Arial Unicode MS"/>
          <w:sz w:val="18"/>
          <w:szCs w:val="18"/>
        </w:rPr>
        <w:t xml:space="preserve">: </w:t>
      </w:r>
      <w:proofErr w:type="spellStart"/>
      <w:r w:rsidR="00B03203">
        <w:rPr>
          <w:rFonts w:eastAsia="Arial Unicode MS" w:cs="Arial Unicode MS"/>
          <w:sz w:val="18"/>
          <w:szCs w:val="18"/>
        </w:rPr>
        <w:t>Ultralust</w:t>
      </w:r>
      <w:proofErr w:type="spellEnd"/>
      <w:r w:rsidR="00B03203">
        <w:rPr>
          <w:rFonts w:eastAsia="Arial Unicode MS" w:cs="Arial Unicode MS"/>
          <w:sz w:val="18"/>
          <w:szCs w:val="18"/>
        </w:rPr>
        <w:t xml:space="preserve"> Hybrid Detailing Spray</w:t>
      </w:r>
      <w:r>
        <w:rPr>
          <w:rFonts w:eastAsia="Arial Unicode MS" w:cs="Arial Unicode MS"/>
          <w:sz w:val="18"/>
          <w:szCs w:val="18"/>
        </w:rPr>
        <w:t xml:space="preserve"> </w:t>
      </w:r>
    </w:p>
    <w:p w14:paraId="11943971" w14:textId="77777777" w:rsidR="00B620F6" w:rsidRDefault="00B620F6">
      <w:pPr>
        <w:pStyle w:val="FreeFormA"/>
        <w:rPr>
          <w:sz w:val="18"/>
          <w:szCs w:val="18"/>
        </w:rPr>
      </w:pPr>
    </w:p>
    <w:p w14:paraId="7E6C66A9" w14:textId="44B2C12D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Product code</w:t>
      </w:r>
      <w:r>
        <w:rPr>
          <w:rFonts w:eastAsia="Arial Unicode MS" w:cs="Arial Unicode MS"/>
          <w:sz w:val="18"/>
          <w:szCs w:val="18"/>
        </w:rPr>
        <w:t xml:space="preserve">: </w:t>
      </w:r>
      <w:r w:rsidR="00B03203">
        <w:rPr>
          <w:rFonts w:eastAsia="Arial Unicode MS" w:cs="Arial Unicode MS"/>
          <w:sz w:val="18"/>
          <w:szCs w:val="18"/>
        </w:rPr>
        <w:t>UHDS01</w:t>
      </w:r>
    </w:p>
    <w:p w14:paraId="1FAB4D98" w14:textId="77777777" w:rsidR="00B620F6" w:rsidRDefault="00B620F6">
      <w:pPr>
        <w:pStyle w:val="FreeFormA"/>
        <w:rPr>
          <w:sz w:val="18"/>
          <w:szCs w:val="18"/>
        </w:rPr>
      </w:pPr>
    </w:p>
    <w:p w14:paraId="09CC7ECA" w14:textId="77777777" w:rsidR="00B620F6" w:rsidRDefault="00304673">
      <w:pPr>
        <w:pStyle w:val="FreeFormA"/>
        <w:rPr>
          <w:b/>
          <w:bCs/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 xml:space="preserve">1.2. </w:t>
      </w:r>
      <w:r>
        <w:rPr>
          <w:rFonts w:eastAsia="Arial Unicode MS" w:cs="Arial Unicode MS"/>
          <w:b/>
          <w:bCs/>
          <w:sz w:val="18"/>
          <w:szCs w:val="18"/>
        </w:rPr>
        <w:t>Relevant identified uses of the substance or mixture and uses advised against</w:t>
      </w:r>
    </w:p>
    <w:p w14:paraId="0528B233" w14:textId="77777777" w:rsidR="00B620F6" w:rsidRDefault="00304673">
      <w:pPr>
        <w:pStyle w:val="FreeFormA"/>
        <w:rPr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Use of substance / mixture:</w:t>
      </w:r>
      <w:r>
        <w:rPr>
          <w:rFonts w:eastAsia="Arial Unicode MS" w:cs="Arial Unicode MS"/>
          <w:sz w:val="18"/>
          <w:szCs w:val="18"/>
        </w:rPr>
        <w:t xml:space="preserve"> PC31: Polishes and wax blends.</w:t>
      </w:r>
    </w:p>
    <w:p w14:paraId="05490574" w14:textId="77777777" w:rsidR="00B620F6" w:rsidRDefault="00B620F6">
      <w:pPr>
        <w:pStyle w:val="FreeFormA"/>
        <w:rPr>
          <w:b/>
          <w:bCs/>
          <w:sz w:val="18"/>
          <w:szCs w:val="18"/>
        </w:rPr>
      </w:pPr>
    </w:p>
    <w:p w14:paraId="5D62EC16" w14:textId="77777777" w:rsidR="00B620F6" w:rsidRDefault="00304673">
      <w:pPr>
        <w:pStyle w:val="FreeFormA"/>
        <w:rPr>
          <w:b/>
          <w:bCs/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1.3. Details of the supplier of the safety data sheet</w:t>
      </w:r>
    </w:p>
    <w:p w14:paraId="3707E3A1" w14:textId="77777777" w:rsidR="00B620F6" w:rsidRDefault="00B620F6">
      <w:pPr>
        <w:pStyle w:val="FreeFormA"/>
        <w:rPr>
          <w:b/>
          <w:bCs/>
          <w:sz w:val="18"/>
          <w:szCs w:val="18"/>
        </w:rPr>
      </w:pPr>
    </w:p>
    <w:p w14:paraId="7DE6E6CD" w14:textId="77777777" w:rsidR="00B03203" w:rsidRDefault="00B03203" w:rsidP="00B03203">
      <w:pPr>
        <w:pStyle w:val="FreeFormAA"/>
        <w:rPr>
          <w:b/>
          <w:bCs/>
          <w:sz w:val="18"/>
          <w:szCs w:val="18"/>
        </w:rPr>
      </w:pPr>
      <w:r>
        <w:rPr>
          <w:rFonts w:eastAsia="Arial Unicode MS" w:cs="Arial Unicode MS"/>
          <w:b/>
          <w:bCs/>
          <w:sz w:val="18"/>
          <w:szCs w:val="18"/>
        </w:rPr>
        <w:t>1.3. Details of the supplier of the safety data sheet</w:t>
      </w:r>
    </w:p>
    <w:p w14:paraId="1E3146FA" w14:textId="77777777" w:rsidR="00B03203" w:rsidRDefault="00B03203" w:rsidP="00B03203">
      <w:pPr>
        <w:pStyle w:val="FreeFormAA"/>
        <w:rPr>
          <w:b/>
          <w:bCs/>
          <w:sz w:val="18"/>
          <w:szCs w:val="18"/>
        </w:rPr>
      </w:pPr>
    </w:p>
    <w:p w14:paraId="637CAC13" w14:textId="77777777" w:rsidR="00B03203" w:rsidRDefault="00B03203" w:rsidP="00B03203">
      <w:pPr>
        <w:rPr>
          <w:rFonts w:ascii="Arial" w:eastAsia="Arial" w:hAnsi="Arial" w:cs="Arial"/>
          <w:sz w:val="18"/>
          <w:szCs w:val="18"/>
          <w:u w:color="FF0000"/>
        </w:rPr>
      </w:pPr>
      <w:r>
        <w:rPr>
          <w:rFonts w:ascii="Arial" w:hAnsi="Arial"/>
          <w:b/>
          <w:bCs/>
          <w:sz w:val="18"/>
          <w:szCs w:val="18"/>
        </w:rPr>
        <w:t>Company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color="FF0000"/>
        </w:rPr>
        <w:t>Splash Detailing</w:t>
      </w:r>
    </w:p>
    <w:p w14:paraId="40E24B24" w14:textId="77777777" w:rsidR="00B03203" w:rsidRDefault="00B03203" w:rsidP="00B03203">
      <w:pPr>
        <w:pStyle w:val="font8"/>
        <w:spacing w:before="0" w:beforeAutospacing="0" w:after="0" w:afterAutospacing="0" w:line="446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sz w:val="18"/>
          <w:szCs w:val="18"/>
          <w:lang w:val="en-US"/>
        </w:rPr>
        <w:t>Address</w:t>
      </w:r>
      <w:r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ab/>
      </w:r>
      <w:r>
        <w:rPr>
          <w:rFonts w:ascii="Arial" w:hAnsi="Arial"/>
          <w:sz w:val="18"/>
          <w:szCs w:val="18"/>
          <w:lang w:val="en-US"/>
        </w:rPr>
        <w:tab/>
      </w:r>
      <w:r w:rsidRPr="000B728F">
        <w:rPr>
          <w:rFonts w:ascii="Arial" w:hAnsi="Arial" w:cs="Arial"/>
          <w:color w:val="000000"/>
          <w:spacing w:val="7"/>
          <w:sz w:val="18"/>
          <w:szCs w:val="18"/>
          <w:bdr w:val="none" w:sz="0" w:space="0" w:color="auto" w:frame="1"/>
        </w:rPr>
        <w:t>Unit 21213, PO Box 7169, Poole, BH15 9EL</w:t>
      </w:r>
    </w:p>
    <w:p w14:paraId="44696FAE" w14:textId="77777777" w:rsidR="00B03203" w:rsidRDefault="00B03203" w:rsidP="00B03203">
      <w:pPr>
        <w:rPr>
          <w:rFonts w:ascii="Arial" w:eastAsia="Arial" w:hAnsi="Arial" w:cs="Arial"/>
          <w:sz w:val="18"/>
          <w:szCs w:val="18"/>
        </w:rPr>
      </w:pPr>
    </w:p>
    <w:p w14:paraId="1BEE4A9E" w14:textId="77777777" w:rsidR="00B03203" w:rsidRDefault="00B03203" w:rsidP="00B03203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Web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color="FF0000"/>
        </w:rPr>
        <w:t>www.splashdetailing.co.uk</w:t>
      </w:r>
    </w:p>
    <w:p w14:paraId="1FB15229" w14:textId="77777777" w:rsidR="00B03203" w:rsidRDefault="00B03203" w:rsidP="00B03203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Telephone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color="FF0000"/>
        </w:rPr>
        <w:t>07800723365</w:t>
      </w:r>
    </w:p>
    <w:p w14:paraId="70A9C2A9" w14:textId="77777777" w:rsidR="00B03203" w:rsidRDefault="00B03203" w:rsidP="00B03203">
      <w:pPr>
        <w:rPr>
          <w:rFonts w:ascii="Arial" w:eastAsia="Arial" w:hAnsi="Arial" w:cs="Arial"/>
          <w:sz w:val="18"/>
          <w:szCs w:val="18"/>
        </w:rPr>
      </w:pPr>
    </w:p>
    <w:p w14:paraId="3B9DD072" w14:textId="77777777" w:rsidR="00B03203" w:rsidRDefault="00B03203" w:rsidP="00B03203">
      <w:pPr>
        <w:rPr>
          <w:rFonts w:ascii="Arial" w:eastAsia="Arial" w:hAnsi="Arial" w:cs="Arial"/>
          <w:sz w:val="18"/>
          <w:szCs w:val="18"/>
          <w:u w:color="FF0000"/>
        </w:rPr>
      </w:pPr>
      <w:r>
        <w:rPr>
          <w:rFonts w:ascii="Arial" w:hAnsi="Arial"/>
          <w:b/>
          <w:bCs/>
          <w:sz w:val="18"/>
          <w:szCs w:val="18"/>
        </w:rPr>
        <w:t>Email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color="FF0000"/>
        </w:rPr>
        <w:t>info@splashdetailing.co.uk</w:t>
      </w:r>
    </w:p>
    <w:p w14:paraId="3052736A" w14:textId="77777777" w:rsidR="00B03203" w:rsidRDefault="00B03203" w:rsidP="00B03203">
      <w:pPr>
        <w:rPr>
          <w:rFonts w:ascii="Arial" w:eastAsia="Arial" w:hAnsi="Arial" w:cs="Arial"/>
          <w:sz w:val="18"/>
          <w:szCs w:val="18"/>
        </w:rPr>
      </w:pPr>
    </w:p>
    <w:p w14:paraId="662286B7" w14:textId="77777777" w:rsidR="00B03203" w:rsidRDefault="00B03203" w:rsidP="00B03203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1.4. Emergency telephone number</w:t>
      </w:r>
    </w:p>
    <w:p w14:paraId="5597192F" w14:textId="77777777" w:rsidR="00B03203" w:rsidRDefault="00B03203" w:rsidP="00B03203">
      <w:pPr>
        <w:ind w:left="14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color="FF0000"/>
        </w:rPr>
        <w:t>07800723365</w:t>
      </w:r>
      <w:r>
        <w:rPr>
          <w:rFonts w:ascii="Arial" w:eastAsia="Arial" w:hAnsi="Arial" w:cs="Arial"/>
          <w:sz w:val="18"/>
          <w:szCs w:val="18"/>
        </w:rPr>
        <w:tab/>
        <w:t xml:space="preserve">9.00 am - 5.00 pm Mon </w:t>
      </w:r>
      <w:r>
        <w:rPr>
          <w:rFonts w:ascii="Arial" w:hAnsi="Arial"/>
          <w:sz w:val="18"/>
          <w:szCs w:val="18"/>
        </w:rPr>
        <w:t>– Fri</w:t>
      </w:r>
    </w:p>
    <w:p w14:paraId="308033A3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4149B04F" w14:textId="77777777" w:rsidR="00B620F6" w:rsidRDefault="00304673">
      <w:pPr>
        <w:pStyle w:val="FreeFormA"/>
        <w:rPr>
          <w:rStyle w:val="None"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2: Hazards identification</w:t>
      </w:r>
    </w:p>
    <w:p w14:paraId="42FD941A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5277547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2.1. Classification of the substance or mixture</w:t>
      </w:r>
    </w:p>
    <w:p w14:paraId="25CAD161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Classification under CHIP</w:t>
      </w:r>
      <w:r>
        <w:rPr>
          <w:rStyle w:val="None"/>
          <w:rFonts w:eastAsia="Arial Unicode MS" w:cs="Arial Unicode MS"/>
          <w:sz w:val="18"/>
          <w:szCs w:val="18"/>
        </w:rPr>
        <w:t>: This product has no classification under CHIP.</w:t>
      </w:r>
    </w:p>
    <w:p w14:paraId="70CF2CA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56F03E1C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2.2. Label elements</w:t>
      </w:r>
    </w:p>
    <w:p w14:paraId="598B8A5E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 xml:space="preserve">Label </w:t>
      </w:r>
      <w:r>
        <w:rPr>
          <w:rStyle w:val="None"/>
          <w:rFonts w:eastAsia="Arial Unicode MS" w:cs="Arial Unicode MS"/>
          <w:sz w:val="18"/>
          <w:szCs w:val="18"/>
        </w:rPr>
        <w:t>elements under CHIP:</w:t>
      </w:r>
    </w:p>
    <w:p w14:paraId="59481BF4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3E65376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Hazard symbols:</w:t>
      </w:r>
      <w:r>
        <w:rPr>
          <w:rStyle w:val="None"/>
          <w:rFonts w:eastAsia="Arial Unicode MS" w:cs="Arial Unicode MS"/>
          <w:sz w:val="18"/>
          <w:szCs w:val="18"/>
        </w:rPr>
        <w:t xml:space="preserve"> No significant hazard.</w:t>
      </w:r>
    </w:p>
    <w:p w14:paraId="4C0A78FA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48CFE88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Safety phrases:</w:t>
      </w:r>
      <w:r>
        <w:rPr>
          <w:rStyle w:val="None"/>
          <w:rFonts w:eastAsia="Arial Unicode MS" w:cs="Arial Unicode MS"/>
          <w:sz w:val="18"/>
          <w:szCs w:val="18"/>
        </w:rPr>
        <w:t xml:space="preserve"> S2: Keep out of the reach of children.</w:t>
      </w:r>
    </w:p>
    <w:p w14:paraId="6B17AD53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S26: In case of contact with eyes, rinse immediately with plenty of water and seek medical</w:t>
      </w:r>
    </w:p>
    <w:p w14:paraId="06612ACA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 xml:space="preserve">advice. </w:t>
      </w:r>
    </w:p>
    <w:p w14:paraId="58B32E9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D0E70CD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2.3. Other hazards</w:t>
      </w:r>
    </w:p>
    <w:p w14:paraId="5E0A598A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PBT: </w:t>
      </w:r>
      <w:r>
        <w:rPr>
          <w:rStyle w:val="None"/>
          <w:rFonts w:eastAsia="Arial Unicode MS" w:cs="Arial Unicode MS"/>
          <w:sz w:val="18"/>
          <w:szCs w:val="18"/>
        </w:rPr>
        <w:t xml:space="preserve">This </w:t>
      </w:r>
      <w:r>
        <w:rPr>
          <w:rStyle w:val="None"/>
          <w:rFonts w:eastAsia="Arial Unicode MS" w:cs="Arial Unicode MS"/>
          <w:sz w:val="18"/>
          <w:szCs w:val="18"/>
        </w:rPr>
        <w:t>product is not identified as a PBT substance.</w:t>
      </w:r>
    </w:p>
    <w:p w14:paraId="4E19E0B8" w14:textId="77777777" w:rsidR="00B620F6" w:rsidRDefault="00B620F6">
      <w:pPr>
        <w:pStyle w:val="FreeFormA"/>
        <w:rPr>
          <w:rStyle w:val="None"/>
          <w:b/>
          <w:bCs/>
          <w:sz w:val="20"/>
          <w:szCs w:val="20"/>
        </w:rPr>
      </w:pPr>
    </w:p>
    <w:p w14:paraId="0373BE9B" w14:textId="77777777" w:rsidR="00B620F6" w:rsidRDefault="00B620F6">
      <w:pPr>
        <w:pStyle w:val="FreeFormA"/>
        <w:rPr>
          <w:rStyle w:val="None"/>
          <w:b/>
          <w:bCs/>
          <w:sz w:val="22"/>
          <w:szCs w:val="22"/>
          <w:u w:val="single"/>
        </w:rPr>
      </w:pPr>
    </w:p>
    <w:p w14:paraId="0A63F570" w14:textId="77777777" w:rsidR="00B620F6" w:rsidRDefault="00B620F6">
      <w:pPr>
        <w:pStyle w:val="FreeFormA"/>
        <w:rPr>
          <w:rStyle w:val="None"/>
          <w:b/>
          <w:bCs/>
          <w:sz w:val="22"/>
          <w:szCs w:val="22"/>
          <w:u w:val="single"/>
        </w:rPr>
      </w:pPr>
    </w:p>
    <w:p w14:paraId="37CB74D9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3: Composition/information on ingredients</w:t>
      </w:r>
    </w:p>
    <w:p w14:paraId="134E744A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3CFEAFD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3.2. Mixtures</w:t>
      </w:r>
    </w:p>
    <w:p w14:paraId="1A76B6EA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57540207" w14:textId="77777777" w:rsidR="00B620F6" w:rsidRDefault="00304673">
      <w:pPr>
        <w:pStyle w:val="FreeFormA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NAPTHA </w:t>
      </w:r>
      <w:proofErr w:type="gramStart"/>
      <w:r>
        <w:rPr>
          <w:rStyle w:val="None"/>
          <w:rFonts w:eastAsia="Arial Unicode MS" w:cs="Arial Unicode MS"/>
          <w:b/>
          <w:bCs/>
          <w:sz w:val="18"/>
          <w:szCs w:val="18"/>
        </w:rPr>
        <w:t>( PETROLEUM</w:t>
      </w:r>
      <w:proofErr w:type="gramEnd"/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) HYDROTREATED HEAVY</w:t>
      </w:r>
    </w:p>
    <w:tbl>
      <w:tblPr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2611"/>
        <w:gridCol w:w="1191"/>
      </w:tblGrid>
      <w:tr w:rsidR="00B620F6" w14:paraId="3E94E762" w14:textId="77777777">
        <w:trPr>
          <w:trHeight w:val="520"/>
          <w:tblHeader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AA46" w14:textId="77777777" w:rsidR="00B620F6" w:rsidRDefault="00304673">
            <w:pPr>
              <w:pStyle w:val="FreeFormB"/>
            </w:pPr>
            <w:r>
              <w:rPr>
                <w:rStyle w:val="None"/>
              </w:rPr>
              <w:lastRenderedPageBreak/>
              <w:t>EINECS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1035" w14:textId="77777777" w:rsidR="00B620F6" w:rsidRDefault="00304673">
            <w:pPr>
              <w:pStyle w:val="FreeFormB"/>
            </w:pPr>
            <w:r>
              <w:rPr>
                <w:rStyle w:val="None"/>
              </w:rPr>
              <w:t>CAS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6D62" w14:textId="77777777" w:rsidR="00B620F6" w:rsidRDefault="00304673">
            <w:pPr>
              <w:pStyle w:val="FreeFormB"/>
            </w:pPr>
            <w:r>
              <w:rPr>
                <w:rStyle w:val="None"/>
                <w:lang w:val="en-US"/>
              </w:rPr>
              <w:t>PBT/WEL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4848" w14:textId="77777777" w:rsidR="00B620F6" w:rsidRDefault="00304673">
            <w:pPr>
              <w:pStyle w:val="FreeFormB"/>
            </w:pPr>
            <w:r>
              <w:rPr>
                <w:rStyle w:val="None"/>
                <w:lang w:val="it-IT"/>
              </w:rPr>
              <w:t xml:space="preserve">CLP </w:t>
            </w:r>
            <w:proofErr w:type="spellStart"/>
            <w:r>
              <w:rPr>
                <w:rStyle w:val="None"/>
                <w:lang w:val="it-IT"/>
              </w:rPr>
              <w:t>Classification</w:t>
            </w:r>
            <w:proofErr w:type="spellEnd"/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B96A" w14:textId="77777777" w:rsidR="00B620F6" w:rsidRDefault="00304673">
            <w:pPr>
              <w:pStyle w:val="FreeFormB"/>
            </w:pPr>
            <w:proofErr w:type="spellStart"/>
            <w:r>
              <w:rPr>
                <w:rStyle w:val="None"/>
                <w:lang w:val="it-IT"/>
              </w:rPr>
              <w:t>Percent</w:t>
            </w:r>
            <w:proofErr w:type="spellEnd"/>
          </w:p>
        </w:tc>
      </w:tr>
      <w:tr w:rsidR="00B620F6" w14:paraId="18327F4A" w14:textId="77777777">
        <w:tblPrEx>
          <w:shd w:val="clear" w:color="auto" w:fill="CED7E7"/>
        </w:tblPrEx>
        <w:trPr>
          <w:trHeight w:val="692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6634" w14:textId="77777777" w:rsidR="00B620F6" w:rsidRDefault="00304673">
            <w:pPr>
              <w:pStyle w:val="FreeFormB"/>
            </w:pPr>
            <w:r>
              <w:rPr>
                <w:rStyle w:val="None"/>
              </w:rPr>
              <w:t>265-150-3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BD4B" w14:textId="77777777" w:rsidR="00B620F6" w:rsidRDefault="00304673">
            <w:pPr>
              <w:pStyle w:val="FreeFormB"/>
            </w:pPr>
            <w:r>
              <w:rPr>
                <w:rStyle w:val="None"/>
                <w:lang w:val="en-US"/>
              </w:rPr>
              <w:t>64742-48-9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F5F" w14:textId="77777777" w:rsidR="00B620F6" w:rsidRDefault="00304673">
            <w:pPr>
              <w:pStyle w:val="FreeFormB"/>
            </w:pPr>
            <w:r>
              <w:rPr>
                <w:rStyle w:val="None"/>
              </w:rPr>
              <w:t>-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435B" w14:textId="77777777" w:rsidR="00B620F6" w:rsidRDefault="00304673">
            <w:pPr>
              <w:pStyle w:val="FreeFormB"/>
            </w:pPr>
            <w:r>
              <w:rPr>
                <w:rStyle w:val="None"/>
                <w:lang w:val="en-US"/>
              </w:rPr>
              <w:t xml:space="preserve">Flam. Liq. 3: H226; STOT SE </w:t>
            </w:r>
            <w:r>
              <w:rPr>
                <w:rStyle w:val="None"/>
                <w:lang w:val="en-US"/>
              </w:rPr>
              <w:t xml:space="preserve">3: H336; Asp. </w:t>
            </w:r>
            <w:proofErr w:type="spellStart"/>
            <w:r>
              <w:rPr>
                <w:rStyle w:val="None"/>
                <w:lang w:val="en-US"/>
              </w:rPr>
              <w:t>Tox</w:t>
            </w:r>
            <w:proofErr w:type="spellEnd"/>
            <w:r>
              <w:rPr>
                <w:rStyle w:val="None"/>
                <w:lang w:val="en-US"/>
              </w:rPr>
              <w:t>. 1: H304; -: EUH066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DB7" w14:textId="77777777" w:rsidR="00B620F6" w:rsidRDefault="00304673">
            <w:pPr>
              <w:pStyle w:val="FreeFormB"/>
            </w:pPr>
            <w:r>
              <w:rPr>
                <w:rStyle w:val="None"/>
                <w:lang w:val="en-US"/>
              </w:rPr>
              <w:t>1</w:t>
            </w:r>
            <w:r>
              <w:rPr>
                <w:rStyle w:val="None"/>
              </w:rPr>
              <w:t>-10%</w:t>
            </w:r>
          </w:p>
        </w:tc>
      </w:tr>
    </w:tbl>
    <w:p w14:paraId="6449EA22" w14:textId="77777777" w:rsidR="00B620F6" w:rsidRDefault="00B620F6">
      <w:pPr>
        <w:pStyle w:val="FreeFormA"/>
        <w:widowControl w:val="0"/>
        <w:ind w:left="216" w:hanging="216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2A819A9" w14:textId="77777777" w:rsidR="00B620F6" w:rsidRDefault="00B620F6">
      <w:pPr>
        <w:pStyle w:val="FreeFormA"/>
        <w:widowControl w:val="0"/>
        <w:ind w:left="108" w:hanging="108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5ED0CD0" w14:textId="77777777" w:rsidR="00B620F6" w:rsidRDefault="00B620F6">
      <w:pPr>
        <w:pStyle w:val="FreeForm"/>
        <w:ind w:left="108"/>
        <w:rPr>
          <w:rStyle w:val="None"/>
        </w:rPr>
      </w:pPr>
    </w:p>
    <w:p w14:paraId="721145AD" w14:textId="77777777" w:rsidR="00B620F6" w:rsidRDefault="00B620F6">
      <w:pPr>
        <w:pStyle w:val="FreeFormC"/>
        <w:ind w:left="108"/>
        <w:rPr>
          <w:rStyle w:val="None"/>
        </w:rPr>
      </w:pPr>
    </w:p>
    <w:p w14:paraId="1BAB04F0" w14:textId="77777777" w:rsidR="00B620F6" w:rsidRDefault="00B620F6">
      <w:pPr>
        <w:pStyle w:val="FreeFormCA"/>
        <w:ind w:left="108"/>
        <w:rPr>
          <w:rStyle w:val="None"/>
        </w:rPr>
      </w:pPr>
    </w:p>
    <w:p w14:paraId="0AE92290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4: First aid measures</w:t>
      </w:r>
    </w:p>
    <w:p w14:paraId="2CDFAAB5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BA4A4AB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4.1. Description of first aid measures</w:t>
      </w:r>
    </w:p>
    <w:p w14:paraId="164DEF78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6E87CAD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Skin contact</w:t>
      </w:r>
      <w:r>
        <w:rPr>
          <w:rStyle w:val="None"/>
          <w:rFonts w:eastAsia="Arial Unicode MS" w:cs="Arial Unicode MS"/>
          <w:sz w:val="18"/>
          <w:szCs w:val="18"/>
        </w:rPr>
        <w:t>: Wash immediately with plenty of soap and water.</w:t>
      </w:r>
    </w:p>
    <w:p w14:paraId="6003C78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Eye contact:</w:t>
      </w:r>
      <w:r>
        <w:rPr>
          <w:rStyle w:val="None"/>
          <w:rFonts w:eastAsia="Arial Unicode MS" w:cs="Arial Unicode MS"/>
          <w:sz w:val="18"/>
          <w:szCs w:val="18"/>
        </w:rPr>
        <w:t xml:space="preserve"> Bathe the eye with running water for 15 minutes. Transfer to hospital for specialist</w:t>
      </w:r>
    </w:p>
    <w:p w14:paraId="0C0A2EE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ab/>
        <w:t xml:space="preserve">        examination.</w:t>
      </w:r>
    </w:p>
    <w:p w14:paraId="7DB5475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Ingestion:</w:t>
      </w:r>
      <w:r>
        <w:rPr>
          <w:rStyle w:val="None"/>
          <w:rFonts w:eastAsia="Arial Unicode MS" w:cs="Arial Unicode MS"/>
          <w:sz w:val="18"/>
          <w:szCs w:val="18"/>
        </w:rPr>
        <w:t xml:space="preserve"> Wash out mouth with water. </w:t>
      </w:r>
    </w:p>
    <w:p w14:paraId="2E7F2AD4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Inhalation: </w:t>
      </w:r>
      <w:r>
        <w:rPr>
          <w:rStyle w:val="None"/>
          <w:rFonts w:eastAsia="Arial Unicode MS" w:cs="Arial Unicode MS"/>
          <w:sz w:val="18"/>
          <w:szCs w:val="18"/>
        </w:rPr>
        <w:t>Consult a doctor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. </w:t>
      </w:r>
    </w:p>
    <w:p w14:paraId="5F9AC67A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FBD30C1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4.2. Most important symptoms and effects, both acute and delayed</w:t>
      </w:r>
    </w:p>
    <w:p w14:paraId="28042E50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43717081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Skin contac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t</w:t>
      </w:r>
      <w:r>
        <w:rPr>
          <w:rStyle w:val="None"/>
          <w:rFonts w:eastAsia="Arial Unicode MS" w:cs="Arial Unicode MS"/>
          <w:sz w:val="18"/>
          <w:szCs w:val="18"/>
        </w:rPr>
        <w:t xml:space="preserve">: </w:t>
      </w:r>
      <w:r>
        <w:rPr>
          <w:rStyle w:val="None"/>
          <w:rFonts w:eastAsia="Arial Unicode MS" w:cs="Arial Unicode MS"/>
          <w:sz w:val="18"/>
          <w:szCs w:val="18"/>
        </w:rPr>
        <w:t>No symptoms.</w:t>
      </w:r>
    </w:p>
    <w:p w14:paraId="71F5DC9A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Eye contact:</w:t>
      </w:r>
      <w:r>
        <w:rPr>
          <w:rStyle w:val="None"/>
          <w:rFonts w:eastAsia="Arial Unicode MS" w:cs="Arial Unicode MS"/>
          <w:sz w:val="18"/>
          <w:szCs w:val="18"/>
        </w:rPr>
        <w:t xml:space="preserve"> There may be irritation and redness.</w:t>
      </w:r>
    </w:p>
    <w:p w14:paraId="001CF4B0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Ingestion: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  <w:r>
        <w:rPr>
          <w:rStyle w:val="None"/>
          <w:rFonts w:eastAsia="Arial Unicode MS" w:cs="Arial Unicode MS"/>
          <w:sz w:val="18"/>
          <w:szCs w:val="18"/>
        </w:rPr>
        <w:t>No symptoms.</w:t>
      </w:r>
    </w:p>
    <w:p w14:paraId="71E3B76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Inhalation: </w:t>
      </w:r>
      <w:r>
        <w:rPr>
          <w:rStyle w:val="None"/>
          <w:rFonts w:eastAsia="Arial Unicode MS" w:cs="Arial Unicode MS"/>
          <w:sz w:val="18"/>
          <w:szCs w:val="18"/>
        </w:rPr>
        <w:t>No symptoms.</w:t>
      </w:r>
    </w:p>
    <w:p w14:paraId="48002F2E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A1EDF7D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4.3. Indication of any immediate medical attention and special treatment needed</w:t>
      </w:r>
    </w:p>
    <w:p w14:paraId="1D7087D8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I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mmediate / special treatment:</w:t>
      </w:r>
      <w:r>
        <w:rPr>
          <w:rStyle w:val="None"/>
          <w:rFonts w:eastAsia="Arial Unicode MS" w:cs="Arial Unicode MS"/>
          <w:sz w:val="18"/>
          <w:szCs w:val="18"/>
        </w:rPr>
        <w:t xml:space="preserve"> Not applicable.</w:t>
      </w:r>
    </w:p>
    <w:p w14:paraId="01181D40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1526C112" w14:textId="77777777" w:rsidR="00B620F6" w:rsidRDefault="00304673">
      <w:pPr>
        <w:pStyle w:val="FreeFormA"/>
        <w:rPr>
          <w:rStyle w:val="None"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5: Fire-fighting measures</w:t>
      </w:r>
    </w:p>
    <w:p w14:paraId="0AC99873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72EA28A3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5.1. Extinguishing media</w:t>
      </w:r>
    </w:p>
    <w:p w14:paraId="1C25E7E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Extinguishing media:</w:t>
      </w:r>
      <w:r>
        <w:rPr>
          <w:rStyle w:val="None"/>
          <w:rFonts w:eastAsia="Arial Unicode MS" w:cs="Arial Unicode MS"/>
          <w:sz w:val="18"/>
          <w:szCs w:val="18"/>
        </w:rPr>
        <w:t xml:space="preserve"> Suitable extinguishing media for the surrounding fire should be used. Water. </w:t>
      </w:r>
    </w:p>
    <w:p w14:paraId="753E02FF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705E36D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5.2. Special hazards arising from the substance or mixture</w:t>
      </w:r>
    </w:p>
    <w:p w14:paraId="67F2B0ED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647A5640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Exposure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hazards:</w:t>
      </w:r>
      <w:r>
        <w:rPr>
          <w:rStyle w:val="None"/>
          <w:rFonts w:eastAsia="Arial Unicode MS" w:cs="Arial Unicode MS"/>
          <w:sz w:val="18"/>
          <w:szCs w:val="18"/>
        </w:rPr>
        <w:t xml:space="preserve"> In combustion emits toxic fumes of carbon dioxide / carbon monoxide. </w:t>
      </w:r>
    </w:p>
    <w:p w14:paraId="444BD381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2BFDD82D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5.3. Advice for fire-fighters</w:t>
      </w:r>
    </w:p>
    <w:p w14:paraId="445B07C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7346E197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Advice for fire-fighters:</w:t>
      </w:r>
      <w:r>
        <w:rPr>
          <w:rStyle w:val="None"/>
          <w:rFonts w:eastAsia="Arial Unicode MS" w:cs="Arial Unicode MS"/>
          <w:sz w:val="18"/>
          <w:szCs w:val="18"/>
        </w:rPr>
        <w:t xml:space="preserve"> Wear self-contained breathing apparatus. Wear protective clothing to prevent contact with</w:t>
      </w:r>
    </w:p>
    <w:p w14:paraId="01495ED0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skin and eyes.</w:t>
      </w:r>
    </w:p>
    <w:p w14:paraId="76C6F5E6" w14:textId="77777777" w:rsidR="00B620F6" w:rsidRDefault="00B620F6">
      <w:pPr>
        <w:pStyle w:val="FreeFormA"/>
        <w:rPr>
          <w:rStyle w:val="None"/>
          <w:b/>
          <w:bCs/>
          <w:sz w:val="20"/>
          <w:szCs w:val="20"/>
        </w:rPr>
      </w:pPr>
    </w:p>
    <w:p w14:paraId="49D47C6E" w14:textId="77777777" w:rsidR="00B620F6" w:rsidRDefault="00B620F6">
      <w:pPr>
        <w:pStyle w:val="FreeFormA"/>
        <w:rPr>
          <w:rStyle w:val="None"/>
        </w:rPr>
      </w:pPr>
    </w:p>
    <w:p w14:paraId="77B66159" w14:textId="77777777" w:rsidR="00B620F6" w:rsidRDefault="00B620F6">
      <w:pPr>
        <w:pStyle w:val="FreeFormA"/>
        <w:rPr>
          <w:rStyle w:val="None"/>
        </w:rPr>
      </w:pPr>
    </w:p>
    <w:p w14:paraId="2AC187EC" w14:textId="77777777" w:rsidR="00B620F6" w:rsidRDefault="00B620F6">
      <w:pPr>
        <w:pStyle w:val="FreeFormA"/>
        <w:rPr>
          <w:rStyle w:val="None"/>
        </w:rPr>
      </w:pPr>
    </w:p>
    <w:p w14:paraId="5D88347C" w14:textId="77777777" w:rsidR="00B620F6" w:rsidRDefault="00B620F6">
      <w:pPr>
        <w:pStyle w:val="FreeFormA"/>
        <w:rPr>
          <w:rStyle w:val="None"/>
        </w:rPr>
      </w:pPr>
    </w:p>
    <w:p w14:paraId="4D526B63" w14:textId="77777777" w:rsidR="00B620F6" w:rsidRDefault="00B620F6">
      <w:pPr>
        <w:pStyle w:val="FreeFormA"/>
        <w:rPr>
          <w:rStyle w:val="None"/>
        </w:rPr>
      </w:pPr>
    </w:p>
    <w:p w14:paraId="6DEE95D8" w14:textId="77777777" w:rsidR="00B620F6" w:rsidRDefault="00B620F6">
      <w:pPr>
        <w:pStyle w:val="FreeFormA"/>
        <w:rPr>
          <w:rStyle w:val="None"/>
        </w:rPr>
      </w:pPr>
    </w:p>
    <w:p w14:paraId="74F77A59" w14:textId="77777777" w:rsidR="00B620F6" w:rsidRDefault="00B620F6">
      <w:pPr>
        <w:pStyle w:val="FreeFormA"/>
        <w:rPr>
          <w:rStyle w:val="None"/>
        </w:rPr>
      </w:pPr>
    </w:p>
    <w:p w14:paraId="551DA456" w14:textId="77777777" w:rsidR="00B620F6" w:rsidRDefault="00B620F6">
      <w:pPr>
        <w:pStyle w:val="FreeFormA"/>
        <w:rPr>
          <w:rStyle w:val="None"/>
        </w:rPr>
      </w:pPr>
    </w:p>
    <w:p w14:paraId="6D3668C2" w14:textId="77777777" w:rsidR="00B620F6" w:rsidRDefault="00B620F6">
      <w:pPr>
        <w:pStyle w:val="FreeFormA"/>
        <w:rPr>
          <w:rStyle w:val="None"/>
        </w:rPr>
      </w:pPr>
    </w:p>
    <w:p w14:paraId="5B5DBB6F" w14:textId="77777777" w:rsidR="00B620F6" w:rsidRDefault="00B620F6">
      <w:pPr>
        <w:pStyle w:val="FreeFormA"/>
        <w:rPr>
          <w:rStyle w:val="None"/>
        </w:rPr>
      </w:pPr>
    </w:p>
    <w:p w14:paraId="35EC6CF6" w14:textId="77777777" w:rsidR="00B620F6" w:rsidRDefault="00B620F6">
      <w:pPr>
        <w:pStyle w:val="FreeFormA"/>
        <w:rPr>
          <w:rStyle w:val="None"/>
        </w:rPr>
      </w:pPr>
    </w:p>
    <w:p w14:paraId="4A1CF8D3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6: Accidental release measures</w:t>
      </w:r>
    </w:p>
    <w:p w14:paraId="5482A03A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3249A84A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6.1. Personal precautions, protective equipment and emergency procedures</w:t>
      </w:r>
    </w:p>
    <w:p w14:paraId="4EC9E2D8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Personal precautions:</w:t>
      </w:r>
      <w:r>
        <w:rPr>
          <w:rStyle w:val="None"/>
          <w:rFonts w:eastAsia="Arial Unicode MS" w:cs="Arial Unicode MS"/>
          <w:sz w:val="18"/>
          <w:szCs w:val="18"/>
        </w:rPr>
        <w:t xml:space="preserve"> Ref</w:t>
      </w:r>
      <w:r>
        <w:rPr>
          <w:rStyle w:val="None"/>
          <w:rFonts w:eastAsia="Arial Unicode MS" w:cs="Arial Unicode MS"/>
          <w:sz w:val="18"/>
          <w:szCs w:val="18"/>
        </w:rPr>
        <w:t>er to section 8 of SDS for personal protection details. Turn leaking containers leak-side up</w:t>
      </w:r>
    </w:p>
    <w:p w14:paraId="321048A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to prevent the escape of liquid.</w:t>
      </w:r>
    </w:p>
    <w:p w14:paraId="35BFA30E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3DF2402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6.2. Environmental precautions</w:t>
      </w:r>
    </w:p>
    <w:p w14:paraId="727524FC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Environmental precautions:</w:t>
      </w:r>
      <w:r>
        <w:rPr>
          <w:rStyle w:val="None"/>
          <w:rFonts w:eastAsia="Arial Unicode MS" w:cs="Arial Unicode MS"/>
          <w:sz w:val="18"/>
          <w:szCs w:val="18"/>
        </w:rPr>
        <w:t xml:space="preserve"> Do not discharge into drains or rivers. Contain the spillage using bunding.</w:t>
      </w:r>
    </w:p>
    <w:p w14:paraId="1318C399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814755C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6.3. Methods and material for containment and cleaning up</w:t>
      </w:r>
    </w:p>
    <w:p w14:paraId="03E72DC8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Clean-up procedures</w:t>
      </w:r>
      <w:r>
        <w:rPr>
          <w:rStyle w:val="None"/>
          <w:rFonts w:eastAsia="Arial Unicode MS" w:cs="Arial Unicode MS"/>
          <w:sz w:val="18"/>
          <w:szCs w:val="18"/>
        </w:rPr>
        <w:t>: Transfer to a suitable container.</w:t>
      </w:r>
    </w:p>
    <w:p w14:paraId="56D3FF96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E010499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6.4. Reference to other sections</w:t>
      </w:r>
    </w:p>
    <w:p w14:paraId="281A12A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 xml:space="preserve">Reference to other </w:t>
      </w:r>
      <w:r>
        <w:rPr>
          <w:rStyle w:val="None"/>
          <w:rFonts w:eastAsia="Arial Unicode MS" w:cs="Arial Unicode MS"/>
          <w:sz w:val="18"/>
          <w:szCs w:val="18"/>
        </w:rPr>
        <w:t>sections: Refer to section 8 of SDS.</w:t>
      </w:r>
    </w:p>
    <w:p w14:paraId="0B4AB643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4C3EEC26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7: Handling and storage</w:t>
      </w:r>
    </w:p>
    <w:p w14:paraId="24F65668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95D9D24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7.1. Precautions for safe handling</w:t>
      </w:r>
    </w:p>
    <w:p w14:paraId="37621AE3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9AE41C4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7.2. Conditions for safe storage, including any incompatibilities</w:t>
      </w:r>
    </w:p>
    <w:p w14:paraId="3D1DEB1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Storage conditions:</w:t>
      </w:r>
      <w:r>
        <w:rPr>
          <w:rStyle w:val="None"/>
          <w:rFonts w:eastAsia="Arial Unicode MS" w:cs="Arial Unicode MS"/>
          <w:sz w:val="18"/>
          <w:szCs w:val="18"/>
        </w:rPr>
        <w:t xml:space="preserve"> Keep container tightly closed.</w:t>
      </w:r>
    </w:p>
    <w:p w14:paraId="3FD0F154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Suitable packaging:</w:t>
      </w:r>
      <w:r>
        <w:rPr>
          <w:rStyle w:val="None"/>
          <w:rFonts w:eastAsia="Arial Unicode MS" w:cs="Arial Unicode MS"/>
          <w:sz w:val="18"/>
          <w:szCs w:val="18"/>
        </w:rPr>
        <w:t xml:space="preserve"> Polyethylene</w:t>
      </w:r>
      <w:r>
        <w:rPr>
          <w:rStyle w:val="None"/>
          <w:rFonts w:eastAsia="Arial Unicode MS" w:cs="Arial Unicode MS"/>
          <w:sz w:val="18"/>
          <w:szCs w:val="18"/>
        </w:rPr>
        <w:t xml:space="preserve">. </w:t>
      </w:r>
    </w:p>
    <w:p w14:paraId="4DC6F5C9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4D00ACA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7.3. Specific end use(s)</w:t>
      </w:r>
    </w:p>
    <w:p w14:paraId="1C3AE15E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Specific end use(s):</w:t>
      </w:r>
      <w:r>
        <w:rPr>
          <w:rStyle w:val="None"/>
          <w:rFonts w:eastAsia="Arial Unicode MS" w:cs="Arial Unicode MS"/>
          <w:sz w:val="18"/>
          <w:szCs w:val="18"/>
        </w:rPr>
        <w:t xml:space="preserve"> No data available.</w:t>
      </w:r>
    </w:p>
    <w:p w14:paraId="19E4A1E7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7323CAB8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8: Exposure controls/personal protection</w:t>
      </w:r>
    </w:p>
    <w:p w14:paraId="3F24F0B3" w14:textId="77777777" w:rsidR="00B620F6" w:rsidRDefault="00B620F6">
      <w:pPr>
        <w:pStyle w:val="FreeFormA"/>
        <w:rPr>
          <w:rStyle w:val="None"/>
          <w:b/>
          <w:bCs/>
          <w:sz w:val="22"/>
          <w:szCs w:val="22"/>
        </w:rPr>
      </w:pPr>
    </w:p>
    <w:p w14:paraId="0732E69C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8.1. Control parameters</w:t>
      </w:r>
    </w:p>
    <w:p w14:paraId="46C5B18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Workplace exposure limits:</w:t>
      </w:r>
      <w:r>
        <w:rPr>
          <w:rStyle w:val="None"/>
          <w:rFonts w:eastAsia="Arial Unicode MS" w:cs="Arial Unicode MS"/>
          <w:sz w:val="18"/>
          <w:szCs w:val="18"/>
        </w:rPr>
        <w:t xml:space="preserve"> No data available.</w:t>
      </w:r>
    </w:p>
    <w:p w14:paraId="2937A2F7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5673B64B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8.1. DNEL/PNEC Values</w:t>
      </w:r>
    </w:p>
    <w:p w14:paraId="30254FE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DNEL / PNEC </w:t>
      </w:r>
      <w:r>
        <w:rPr>
          <w:rStyle w:val="None"/>
          <w:rFonts w:eastAsia="Arial Unicode MS" w:cs="Arial Unicode MS"/>
          <w:sz w:val="18"/>
          <w:szCs w:val="18"/>
        </w:rPr>
        <w:t>No data available.</w:t>
      </w:r>
    </w:p>
    <w:p w14:paraId="2277705E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5B1E8E01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8.2.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Exposure controls</w:t>
      </w:r>
    </w:p>
    <w:p w14:paraId="3E3A9D9F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Respiratory protection: </w:t>
      </w:r>
      <w:r>
        <w:rPr>
          <w:rStyle w:val="None"/>
          <w:rFonts w:eastAsia="Arial Unicode MS" w:cs="Arial Unicode MS"/>
          <w:sz w:val="18"/>
          <w:szCs w:val="18"/>
        </w:rPr>
        <w:t xml:space="preserve">Respiratory protection not required. </w:t>
      </w:r>
    </w:p>
    <w:p w14:paraId="69BDADC2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Hand protection: </w:t>
      </w:r>
      <w:r>
        <w:rPr>
          <w:rStyle w:val="None"/>
          <w:rFonts w:eastAsia="Arial Unicode MS" w:cs="Arial Unicode MS"/>
          <w:sz w:val="18"/>
          <w:szCs w:val="18"/>
        </w:rPr>
        <w:t xml:space="preserve">Protective gloves. </w:t>
      </w:r>
    </w:p>
    <w:p w14:paraId="2CBFD2E1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Eye protection: </w:t>
      </w:r>
      <w:r>
        <w:rPr>
          <w:rStyle w:val="None"/>
          <w:rFonts w:eastAsia="Arial Unicode MS" w:cs="Arial Unicode MS"/>
          <w:sz w:val="18"/>
          <w:szCs w:val="18"/>
        </w:rPr>
        <w:t xml:space="preserve">Ensure eye bath is to hand. </w:t>
      </w:r>
    </w:p>
    <w:p w14:paraId="5609CEB0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Skin protection: </w:t>
      </w:r>
      <w:r>
        <w:rPr>
          <w:rStyle w:val="None"/>
          <w:rFonts w:eastAsia="Arial Unicode MS" w:cs="Arial Unicode MS"/>
          <w:sz w:val="18"/>
          <w:szCs w:val="18"/>
        </w:rPr>
        <w:t>Protective clothing.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</w:t>
      </w:r>
    </w:p>
    <w:p w14:paraId="514B24AE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4ACB12E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BA0429D" w14:textId="77777777" w:rsidR="00B620F6" w:rsidRDefault="00304673">
      <w:pPr>
        <w:pStyle w:val="FreeFormA"/>
        <w:rPr>
          <w:rStyle w:val="None"/>
          <w:b/>
          <w:bCs/>
          <w:sz w:val="20"/>
          <w:szCs w:val="20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9: Physical and chemical propertie</w:t>
      </w:r>
      <w:r>
        <w:rPr>
          <w:rStyle w:val="None"/>
          <w:rFonts w:eastAsia="Arial Unicode MS" w:cs="Arial Unicode MS"/>
          <w:b/>
          <w:bCs/>
          <w:sz w:val="20"/>
          <w:szCs w:val="20"/>
          <w:u w:val="single"/>
        </w:rPr>
        <w:t>s</w:t>
      </w:r>
    </w:p>
    <w:p w14:paraId="7E286B0E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F9FF92F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9.1.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Information on basic physical and chemical properties</w:t>
      </w:r>
    </w:p>
    <w:p w14:paraId="67277F13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7142F79B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State:</w:t>
      </w:r>
      <w:r>
        <w:rPr>
          <w:rStyle w:val="None"/>
          <w:rFonts w:eastAsia="Arial Unicode MS" w:cs="Arial Unicode MS"/>
          <w:sz w:val="18"/>
          <w:szCs w:val="18"/>
        </w:rPr>
        <w:t xml:space="preserve"> Liquid</w:t>
      </w:r>
    </w:p>
    <w:p w14:paraId="3121F13E" w14:textId="16FC9CD4" w:rsidR="00B620F6" w:rsidRDefault="00304673">
      <w:pPr>
        <w:pStyle w:val="FreeFormA"/>
        <w:rPr>
          <w:rStyle w:val="None"/>
          <w:sz w:val="18"/>
          <w:szCs w:val="18"/>
        </w:rPr>
      </w:pPr>
      <w:proofErr w:type="spellStart"/>
      <w:proofErr w:type="gramStart"/>
      <w:r>
        <w:rPr>
          <w:rStyle w:val="None"/>
          <w:rFonts w:eastAsia="Arial Unicode MS" w:cs="Arial Unicode MS"/>
          <w:b/>
          <w:bCs/>
          <w:sz w:val="18"/>
          <w:szCs w:val="18"/>
        </w:rPr>
        <w:t>Colour</w:t>
      </w:r>
      <w:r>
        <w:rPr>
          <w:rStyle w:val="None"/>
          <w:rFonts w:eastAsia="Arial Unicode MS" w:cs="Arial Unicode MS"/>
          <w:sz w:val="18"/>
          <w:szCs w:val="18"/>
        </w:rPr>
        <w:t>:</w:t>
      </w:r>
      <w:r w:rsidR="00B03203">
        <w:rPr>
          <w:rStyle w:val="None"/>
          <w:rFonts w:eastAsia="Arial Unicode MS" w:cs="Arial Unicode MS"/>
          <w:sz w:val="18"/>
          <w:szCs w:val="18"/>
        </w:rPr>
        <w:t>Orange</w:t>
      </w:r>
      <w:proofErr w:type="spellEnd"/>
      <w:proofErr w:type="gramEnd"/>
      <w:r>
        <w:rPr>
          <w:rStyle w:val="None"/>
          <w:rFonts w:eastAsia="Arial Unicode MS" w:cs="Arial Unicode MS"/>
          <w:sz w:val="18"/>
          <w:szCs w:val="18"/>
        </w:rPr>
        <w:t xml:space="preserve"> </w:t>
      </w:r>
    </w:p>
    <w:p w14:paraId="7E309BC8" w14:textId="6E52A6AB" w:rsidR="00B620F6" w:rsidRDefault="00304673">
      <w:pPr>
        <w:pStyle w:val="FreeFormA"/>
        <w:rPr>
          <w:rStyle w:val="None"/>
          <w:sz w:val="18"/>
          <w:szCs w:val="18"/>
        </w:rPr>
      </w:pP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Odour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: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  <w:r w:rsidR="00B03203">
        <w:rPr>
          <w:rStyle w:val="None"/>
          <w:rFonts w:eastAsia="Arial Unicode MS" w:cs="Arial Unicode MS"/>
          <w:sz w:val="18"/>
          <w:szCs w:val="18"/>
        </w:rPr>
        <w:t>Orange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</w:p>
    <w:p w14:paraId="29D533B4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Evaporation rate: </w:t>
      </w:r>
      <w:r>
        <w:rPr>
          <w:rStyle w:val="None"/>
          <w:rFonts w:eastAsia="Arial Unicode MS" w:cs="Arial Unicode MS"/>
          <w:sz w:val="18"/>
          <w:szCs w:val="18"/>
        </w:rPr>
        <w:t>Moderate</w:t>
      </w:r>
    </w:p>
    <w:p w14:paraId="732D5788" w14:textId="77777777" w:rsidR="00B620F6" w:rsidRDefault="00304673">
      <w:pPr>
        <w:pStyle w:val="FreeFormA"/>
        <w:rPr>
          <w:rStyle w:val="None"/>
          <w:sz w:val="18"/>
          <w:szCs w:val="18"/>
        </w:rPr>
      </w:pP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Oxidising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:</w:t>
      </w:r>
      <w:r>
        <w:rPr>
          <w:rStyle w:val="None"/>
          <w:rFonts w:eastAsia="Arial Unicode MS" w:cs="Arial Unicode MS"/>
          <w:sz w:val="18"/>
          <w:szCs w:val="18"/>
        </w:rPr>
        <w:t xml:space="preserve"> Non-</w:t>
      </w:r>
      <w:proofErr w:type="spellStart"/>
      <w:r>
        <w:rPr>
          <w:rStyle w:val="None"/>
          <w:rFonts w:eastAsia="Arial Unicode MS" w:cs="Arial Unicode MS"/>
          <w:sz w:val="18"/>
          <w:szCs w:val="18"/>
        </w:rPr>
        <w:t>oxidising</w:t>
      </w:r>
      <w:proofErr w:type="spellEnd"/>
      <w:r>
        <w:rPr>
          <w:rStyle w:val="None"/>
          <w:rFonts w:eastAsia="Arial Unicode MS" w:cs="Arial Unicode MS"/>
          <w:sz w:val="18"/>
          <w:szCs w:val="18"/>
        </w:rPr>
        <w:t xml:space="preserve"> (by EC criteria)</w:t>
      </w:r>
    </w:p>
    <w:p w14:paraId="2D83DFC3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Solubility in water:</w:t>
      </w:r>
      <w:r>
        <w:rPr>
          <w:rStyle w:val="None"/>
          <w:rFonts w:eastAsia="Arial Unicode MS" w:cs="Arial Unicode MS"/>
          <w:sz w:val="18"/>
          <w:szCs w:val="18"/>
        </w:rPr>
        <w:t xml:space="preserve"> Miscible</w:t>
      </w:r>
    </w:p>
    <w:p w14:paraId="372C1049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Viscosity:</w:t>
      </w:r>
      <w:r>
        <w:rPr>
          <w:rStyle w:val="None"/>
          <w:rFonts w:eastAsia="Arial Unicode MS" w:cs="Arial Unicode MS"/>
          <w:sz w:val="18"/>
          <w:szCs w:val="18"/>
        </w:rPr>
        <w:t xml:space="preserve"> Non-Viscous</w:t>
      </w:r>
    </w:p>
    <w:p w14:paraId="30798F3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lastRenderedPageBreak/>
        <w:t xml:space="preserve">Flash 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point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°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C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:</w:t>
      </w:r>
      <w:r>
        <w:rPr>
          <w:rStyle w:val="None"/>
          <w:rFonts w:eastAsia="Arial Unicode MS" w:cs="Arial Unicode MS"/>
          <w:sz w:val="18"/>
          <w:szCs w:val="18"/>
        </w:rPr>
        <w:t xml:space="preserve"> N/A</w:t>
      </w:r>
    </w:p>
    <w:p w14:paraId="4277405D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Boiling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point/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range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°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C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: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  <w:proofErr w:type="gramStart"/>
      <w:r>
        <w:rPr>
          <w:rStyle w:val="None"/>
          <w:rFonts w:eastAsia="Arial Unicode MS" w:cs="Arial Unicode MS"/>
          <w:sz w:val="18"/>
          <w:szCs w:val="18"/>
        </w:rPr>
        <w:t xml:space="preserve">100 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Melting</w:t>
      </w:r>
      <w:proofErr w:type="gramEnd"/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point/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range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°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C</w:t>
      </w:r>
      <w:proofErr w:type="spellEnd"/>
      <w:r>
        <w:rPr>
          <w:rStyle w:val="None"/>
          <w:rFonts w:eastAsia="Arial Unicode MS" w:cs="Arial Unicode MS"/>
          <w:sz w:val="18"/>
          <w:szCs w:val="18"/>
        </w:rPr>
        <w:t>: 0</w:t>
      </w:r>
    </w:p>
    <w:p w14:paraId="73ED0966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Relative density: </w:t>
      </w:r>
      <w:r>
        <w:rPr>
          <w:rStyle w:val="None"/>
          <w:rFonts w:eastAsia="Arial Unicode MS" w:cs="Arial Unicode MS"/>
          <w:sz w:val="18"/>
          <w:szCs w:val="18"/>
        </w:rPr>
        <w:t>987</w:t>
      </w:r>
      <w:r>
        <w:rPr>
          <w:rStyle w:val="None"/>
          <w:rFonts w:eastAsia="Arial Unicode MS" w:cs="Arial Unicode MS"/>
          <w:sz w:val="18"/>
          <w:szCs w:val="18"/>
        </w:rPr>
        <w:tab/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pH</w:t>
      </w:r>
      <w:r>
        <w:rPr>
          <w:rStyle w:val="None"/>
          <w:rFonts w:eastAsia="Arial Unicode MS" w:cs="Arial Unicode MS"/>
          <w:sz w:val="18"/>
          <w:szCs w:val="18"/>
        </w:rPr>
        <w:t>: 7</w:t>
      </w:r>
    </w:p>
    <w:p w14:paraId="678E712F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5E98FDE6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9.2. Other information</w:t>
      </w:r>
    </w:p>
    <w:p w14:paraId="2E515AFD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021C6E1C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Other information:</w:t>
      </w:r>
      <w:r>
        <w:rPr>
          <w:rStyle w:val="None"/>
          <w:rFonts w:eastAsia="Arial Unicode MS" w:cs="Arial Unicode MS"/>
          <w:sz w:val="18"/>
          <w:szCs w:val="18"/>
        </w:rPr>
        <w:t xml:space="preserve"> No data available.</w:t>
      </w:r>
    </w:p>
    <w:p w14:paraId="17B8E59E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2B4D8FC8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10: Stability and reactivity</w:t>
      </w:r>
    </w:p>
    <w:p w14:paraId="5991AAA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44D591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6604BBB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10.1. Reactivity</w:t>
      </w:r>
    </w:p>
    <w:p w14:paraId="1746267E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Reactivity:</w:t>
      </w:r>
      <w:r>
        <w:rPr>
          <w:rStyle w:val="None"/>
          <w:rFonts w:eastAsia="Arial Unicode MS" w:cs="Arial Unicode MS"/>
          <w:sz w:val="18"/>
          <w:szCs w:val="18"/>
        </w:rPr>
        <w:t xml:space="preserve"> Stable under recommended transport or storage conditions.</w:t>
      </w:r>
    </w:p>
    <w:p w14:paraId="793F7647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2A97F13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10.2. Chemical stability</w:t>
      </w:r>
    </w:p>
    <w:p w14:paraId="0B7CCA5B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Chemical stability: </w:t>
      </w:r>
      <w:r>
        <w:rPr>
          <w:rStyle w:val="None"/>
          <w:rFonts w:eastAsia="Arial Unicode MS" w:cs="Arial Unicode MS"/>
          <w:sz w:val="18"/>
          <w:szCs w:val="18"/>
        </w:rPr>
        <w:t>Stable under normal conditions.</w:t>
      </w:r>
    </w:p>
    <w:p w14:paraId="4D6BBF5A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998C5AC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10.3. Possibility of hazardous reactions</w:t>
      </w:r>
    </w:p>
    <w:p w14:paraId="34E4397E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Hazardous reactions:</w:t>
      </w:r>
      <w:r>
        <w:rPr>
          <w:rStyle w:val="None"/>
          <w:rFonts w:eastAsia="Arial Unicode MS" w:cs="Arial Unicode MS"/>
          <w:sz w:val="18"/>
          <w:szCs w:val="18"/>
        </w:rPr>
        <w:t xml:space="preserve"> Hazardous reactions will not occur under normal transport or storage conditions.</w:t>
      </w:r>
    </w:p>
    <w:p w14:paraId="327E60B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551A420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10.4. Conditions to avoid</w:t>
      </w:r>
    </w:p>
    <w:p w14:paraId="18123053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0CD4ABAF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10.5. Incompatible materials</w:t>
      </w:r>
    </w:p>
    <w:p w14:paraId="55CB0FA5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6A241A2F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Materials to avoid:</w:t>
      </w:r>
      <w:r>
        <w:rPr>
          <w:rStyle w:val="None"/>
          <w:rFonts w:eastAsia="Arial Unicode MS" w:cs="Arial Unicode MS"/>
          <w:sz w:val="18"/>
          <w:szCs w:val="18"/>
        </w:rPr>
        <w:t xml:space="preserve"> Strong </w:t>
      </w:r>
      <w:proofErr w:type="spellStart"/>
      <w:r>
        <w:rPr>
          <w:rStyle w:val="None"/>
          <w:rFonts w:eastAsia="Arial Unicode MS" w:cs="Arial Unicode MS"/>
          <w:sz w:val="18"/>
          <w:szCs w:val="18"/>
        </w:rPr>
        <w:t>oxidising</w:t>
      </w:r>
      <w:proofErr w:type="spellEnd"/>
      <w:r>
        <w:rPr>
          <w:rStyle w:val="None"/>
          <w:rFonts w:eastAsia="Arial Unicode MS" w:cs="Arial Unicode MS"/>
          <w:sz w:val="18"/>
          <w:szCs w:val="18"/>
        </w:rPr>
        <w:t xml:space="preserve"> agents. </w:t>
      </w:r>
    </w:p>
    <w:p w14:paraId="060D76D6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D94A996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10.6. Hazardous decomposition products</w:t>
      </w:r>
    </w:p>
    <w:p w14:paraId="5B3AC206" w14:textId="77777777" w:rsidR="00B620F6" w:rsidRDefault="00304673">
      <w:pPr>
        <w:pStyle w:val="FreeFormA"/>
        <w:rPr>
          <w:rStyle w:val="None"/>
          <w:sz w:val="18"/>
          <w:szCs w:val="18"/>
        </w:rPr>
      </w:pP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Haz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. decomp. products</w:t>
      </w:r>
      <w:r>
        <w:rPr>
          <w:rStyle w:val="None"/>
          <w:rFonts w:eastAsia="Arial Unicode MS" w:cs="Arial Unicode MS"/>
          <w:sz w:val="18"/>
          <w:szCs w:val="18"/>
        </w:rPr>
        <w:t xml:space="preserve">: In combustion emits toxic fumes of carbon dioxide / carbon monoxide. </w:t>
      </w:r>
    </w:p>
    <w:p w14:paraId="7832348C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3916CCEE" w14:textId="77777777" w:rsidR="00B620F6" w:rsidRDefault="00304673">
      <w:pPr>
        <w:pStyle w:val="FreeFormA"/>
        <w:rPr>
          <w:rStyle w:val="None"/>
          <w:b/>
          <w:bCs/>
          <w:sz w:val="20"/>
          <w:szCs w:val="20"/>
          <w:u w:val="single"/>
        </w:rPr>
      </w:pPr>
      <w:r>
        <w:rPr>
          <w:rStyle w:val="None"/>
          <w:rFonts w:eastAsia="Arial Unicode MS" w:cs="Arial Unicode MS"/>
          <w:b/>
          <w:bCs/>
          <w:sz w:val="20"/>
          <w:szCs w:val="20"/>
          <w:u w:val="single"/>
        </w:rPr>
        <w:t>Section 11: Toxicological information</w:t>
      </w:r>
    </w:p>
    <w:p w14:paraId="3AC099D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09DB46C5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11.1. Information on toxicological effects</w:t>
      </w:r>
    </w:p>
    <w:p w14:paraId="3C36AFBC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190093AB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Hazardous ingredients:</w:t>
      </w:r>
    </w:p>
    <w:p w14:paraId="462DCED4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tbl>
      <w:tblPr>
        <w:tblW w:w="96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2"/>
        <w:gridCol w:w="1923"/>
      </w:tblGrid>
      <w:tr w:rsidR="00B620F6" w14:paraId="6170FF55" w14:textId="77777777">
        <w:trPr>
          <w:trHeight w:val="310"/>
        </w:trPr>
        <w:tc>
          <w:tcPr>
            <w:tcW w:w="768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6E55" w14:textId="77777777" w:rsidR="00B620F6" w:rsidRDefault="00304673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gramStart"/>
            <w:r>
              <w:rPr>
                <w:rStyle w:val="None"/>
                <w:rFonts w:ascii="Cambria" w:hAnsi="Cambria"/>
                <w:sz w:val="20"/>
                <w:szCs w:val="20"/>
              </w:rPr>
              <w:t>HYDROCARBONS,C</w:t>
            </w:r>
            <w:proofErr w:type="gramEnd"/>
            <w:r>
              <w:rPr>
                <w:rStyle w:val="None"/>
                <w:rFonts w:ascii="Cambria" w:hAnsi="Cambria"/>
                <w:sz w:val="20"/>
                <w:szCs w:val="20"/>
              </w:rPr>
              <w:t>9-C11,N-ALKANES,ISOALKANES CYCLICS &lt;2% AROMATICS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B27C" w14:textId="77777777" w:rsidR="00B620F6" w:rsidRDefault="00B620F6"/>
        </w:tc>
      </w:tr>
      <w:tr w:rsidR="00B620F6" w14:paraId="61A85BA2" w14:textId="77777777">
        <w:trPr>
          <w:trHeight w:val="300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A3D" w14:textId="77777777" w:rsidR="00B620F6" w:rsidRDefault="00304673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ambria" w:hAnsi="Cambria"/>
                <w:sz w:val="20"/>
                <w:szCs w:val="20"/>
              </w:rPr>
              <w:t>ORL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A163" w14:textId="77777777" w:rsidR="00B620F6" w:rsidRDefault="00304673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ambria" w:hAnsi="Cambria"/>
                <w:sz w:val="20"/>
                <w:szCs w:val="20"/>
              </w:rPr>
              <w:t>rat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3AE4" w14:textId="77777777" w:rsidR="00B620F6" w:rsidRDefault="00304673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ambria" w:hAnsi="Cambria"/>
                <w:sz w:val="20"/>
                <w:szCs w:val="20"/>
              </w:rPr>
              <w:t>LD50</w:t>
            </w:r>
          </w:p>
        </w:tc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1445" w14:textId="77777777" w:rsidR="00B620F6" w:rsidRDefault="00304673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ambria" w:hAnsi="Cambria"/>
                <w:sz w:val="20"/>
                <w:szCs w:val="20"/>
              </w:rPr>
              <w:t>&gt;5000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C73EF" w14:textId="77777777" w:rsidR="00B620F6" w:rsidRDefault="00304673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ambria" w:hAnsi="Cambria"/>
                <w:sz w:val="20"/>
                <w:szCs w:val="20"/>
              </w:rPr>
              <w:t>mg/kg</w:t>
            </w:r>
          </w:p>
        </w:tc>
      </w:tr>
    </w:tbl>
    <w:p w14:paraId="12D03E74" w14:textId="77777777" w:rsidR="00B620F6" w:rsidRDefault="00B620F6">
      <w:pPr>
        <w:pStyle w:val="FreeFormA"/>
        <w:widowControl w:val="0"/>
        <w:ind w:left="108" w:hanging="108"/>
        <w:rPr>
          <w:rStyle w:val="None"/>
          <w:b/>
          <w:bCs/>
          <w:sz w:val="18"/>
          <w:szCs w:val="18"/>
        </w:rPr>
      </w:pPr>
    </w:p>
    <w:p w14:paraId="59F8B17F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4BE284F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7E1D2A00" w14:textId="77777777" w:rsidR="00B620F6" w:rsidRDefault="00B620F6">
      <w:pPr>
        <w:pStyle w:val="FreeFormA"/>
        <w:rPr>
          <w:rStyle w:val="None"/>
        </w:rPr>
      </w:pPr>
    </w:p>
    <w:p w14:paraId="3FE130E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Toxicity values:</w:t>
      </w:r>
      <w:r>
        <w:rPr>
          <w:rStyle w:val="None"/>
          <w:rFonts w:eastAsia="Arial Unicode MS" w:cs="Arial Unicode MS"/>
          <w:sz w:val="18"/>
          <w:szCs w:val="18"/>
        </w:rPr>
        <w:t xml:space="preserve"> No data available.</w:t>
      </w:r>
    </w:p>
    <w:p w14:paraId="3D1D9470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32D45EF6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22"/>
          <w:szCs w:val="22"/>
        </w:rPr>
        <w:t>Symptoms / routes of exposure</w:t>
      </w:r>
    </w:p>
    <w:p w14:paraId="184BC7C8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2E3BF0EA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Skin contact: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  <w:r>
        <w:rPr>
          <w:rStyle w:val="None"/>
          <w:rFonts w:eastAsia="Arial Unicode MS" w:cs="Arial Unicode MS"/>
          <w:sz w:val="18"/>
          <w:szCs w:val="18"/>
        </w:rPr>
        <w:t>No symptoms</w:t>
      </w:r>
      <w:r>
        <w:rPr>
          <w:rStyle w:val="None"/>
          <w:rFonts w:eastAsia="Arial Unicode MS" w:cs="Arial Unicode MS"/>
          <w:sz w:val="18"/>
          <w:szCs w:val="18"/>
        </w:rPr>
        <w:t>.</w:t>
      </w:r>
    </w:p>
    <w:p w14:paraId="4C960FC2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Eye contact:</w:t>
      </w:r>
      <w:r>
        <w:rPr>
          <w:rStyle w:val="None"/>
          <w:rFonts w:eastAsia="Arial Unicode MS" w:cs="Arial Unicode MS"/>
          <w:sz w:val="18"/>
          <w:szCs w:val="18"/>
        </w:rPr>
        <w:t xml:space="preserve"> There may be irritation and redness.</w:t>
      </w:r>
    </w:p>
    <w:p w14:paraId="33E75BA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I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ngestion:</w:t>
      </w:r>
      <w:r>
        <w:rPr>
          <w:rStyle w:val="None"/>
          <w:rFonts w:eastAsia="Arial Unicode MS" w:cs="Arial Unicode MS"/>
          <w:sz w:val="18"/>
          <w:szCs w:val="18"/>
        </w:rPr>
        <w:t xml:space="preserve"> </w:t>
      </w:r>
      <w:r>
        <w:rPr>
          <w:rStyle w:val="None"/>
          <w:rFonts w:eastAsia="Arial Unicode MS" w:cs="Arial Unicode MS"/>
          <w:sz w:val="18"/>
          <w:szCs w:val="18"/>
        </w:rPr>
        <w:t>No symptoms</w:t>
      </w:r>
    </w:p>
    <w:p w14:paraId="4DB39E6F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Inhalation:</w:t>
      </w:r>
      <w:r>
        <w:rPr>
          <w:rStyle w:val="None"/>
          <w:rFonts w:eastAsia="Arial Unicode MS" w:cs="Arial Unicode MS"/>
          <w:sz w:val="18"/>
          <w:szCs w:val="18"/>
        </w:rPr>
        <w:t xml:space="preserve"> No symptoms.</w:t>
      </w:r>
    </w:p>
    <w:p w14:paraId="7ED1EBD3" w14:textId="77777777" w:rsidR="00B620F6" w:rsidRDefault="00304673">
      <w:pPr>
        <w:pStyle w:val="FreeForm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 xml:space="preserve"> </w:t>
      </w:r>
    </w:p>
    <w:p w14:paraId="5651063F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7D697DD1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12: Ecological information</w:t>
      </w:r>
    </w:p>
    <w:p w14:paraId="530CC07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2B3FC9A1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12.1. Toxicity</w:t>
      </w:r>
    </w:p>
    <w:p w14:paraId="4926F4C3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lastRenderedPageBreak/>
        <w:t>Hazardous ingredients:</w:t>
      </w:r>
      <w:r>
        <w:rPr>
          <w:rStyle w:val="None"/>
          <w:rFonts w:eastAsia="Arial Unicode MS" w:cs="Arial Unicode MS"/>
          <w:sz w:val="18"/>
          <w:szCs w:val="18"/>
        </w:rPr>
        <w:t xml:space="preserve"> No data available.</w:t>
      </w:r>
    </w:p>
    <w:p w14:paraId="7688BD6B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76D7B73E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12.2. Persistence and degradability</w:t>
      </w:r>
    </w:p>
    <w:p w14:paraId="4C9DABA6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Persistence and 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degradability</w:t>
      </w:r>
      <w:r>
        <w:rPr>
          <w:rStyle w:val="None"/>
          <w:rFonts w:eastAsia="Arial Unicode MS" w:cs="Arial Unicode MS"/>
          <w:sz w:val="18"/>
          <w:szCs w:val="18"/>
        </w:rPr>
        <w:t xml:space="preserve">: </w:t>
      </w:r>
      <w:r>
        <w:rPr>
          <w:rStyle w:val="None"/>
          <w:rFonts w:eastAsia="Arial Unicode MS" w:cs="Arial Unicode MS"/>
          <w:sz w:val="18"/>
          <w:szCs w:val="18"/>
        </w:rPr>
        <w:t>No data available.</w:t>
      </w:r>
    </w:p>
    <w:p w14:paraId="57CEEF5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8C00BD5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12.3. 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Bioaccumulative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potential</w:t>
      </w:r>
      <w:bookmarkStart w:id="0" w:name="_GoBack"/>
      <w:bookmarkEnd w:id="0"/>
    </w:p>
    <w:p w14:paraId="3A92CB90" w14:textId="77777777" w:rsidR="00B620F6" w:rsidRDefault="00304673">
      <w:pPr>
        <w:pStyle w:val="FreeFormA"/>
        <w:rPr>
          <w:rStyle w:val="None"/>
          <w:sz w:val="18"/>
          <w:szCs w:val="18"/>
        </w:rPr>
      </w:pP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Bioaccumulative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potential:</w:t>
      </w:r>
      <w:r>
        <w:rPr>
          <w:rStyle w:val="None"/>
          <w:rFonts w:eastAsia="Arial Unicode MS" w:cs="Arial Unicode MS"/>
          <w:sz w:val="18"/>
          <w:szCs w:val="18"/>
        </w:rPr>
        <w:t xml:space="preserve"> No bioaccumulation potential.</w:t>
      </w:r>
    </w:p>
    <w:p w14:paraId="2C981D58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2AA7E20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12.4. Mobility in soil</w:t>
      </w:r>
    </w:p>
    <w:p w14:paraId="41B58491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Mobility:</w:t>
      </w:r>
      <w:r>
        <w:rPr>
          <w:rStyle w:val="None"/>
          <w:rFonts w:eastAsia="Arial Unicode MS" w:cs="Arial Unicode MS"/>
          <w:sz w:val="18"/>
          <w:szCs w:val="18"/>
        </w:rPr>
        <w:t xml:space="preserve"> Readily absorbed into soil.</w:t>
      </w:r>
    </w:p>
    <w:p w14:paraId="6BAB7A93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2C8A59AE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12.5. Results of PBT and 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vPvB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 assessment</w:t>
      </w:r>
    </w:p>
    <w:p w14:paraId="529F40DA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PBT identification:</w:t>
      </w:r>
      <w:r>
        <w:rPr>
          <w:rStyle w:val="None"/>
          <w:rFonts w:eastAsia="Arial Unicode MS" w:cs="Arial Unicode MS"/>
          <w:sz w:val="18"/>
          <w:szCs w:val="18"/>
        </w:rPr>
        <w:t xml:space="preserve"> This pro</w:t>
      </w:r>
      <w:r>
        <w:rPr>
          <w:rStyle w:val="None"/>
          <w:rFonts w:eastAsia="Arial Unicode MS" w:cs="Arial Unicode MS"/>
          <w:sz w:val="18"/>
          <w:szCs w:val="18"/>
        </w:rPr>
        <w:t>duct is not identified as a PBT substance.</w:t>
      </w:r>
    </w:p>
    <w:p w14:paraId="4287C077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6CEF63D4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12.6. Other adverse effects</w:t>
      </w:r>
    </w:p>
    <w:p w14:paraId="36D5AA9C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Other adverse effects: Negligible ecotoxicity.</w:t>
      </w:r>
    </w:p>
    <w:p w14:paraId="3DFF0068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7ABF7889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13: Disposal considerations</w:t>
      </w:r>
    </w:p>
    <w:p w14:paraId="1E80090C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0E7CCC7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13.1. Waste treatment methods</w:t>
      </w:r>
    </w:p>
    <w:p w14:paraId="47A7C9B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Disposal of packaging</w:t>
      </w:r>
      <w:r>
        <w:rPr>
          <w:rStyle w:val="None"/>
          <w:rFonts w:eastAsia="Arial Unicode MS" w:cs="Arial Unicode MS"/>
          <w:sz w:val="18"/>
          <w:szCs w:val="18"/>
        </w:rPr>
        <w:t>: Dispose of as normal industrial waste.</w:t>
      </w:r>
    </w:p>
    <w:p w14:paraId="0AF1EF50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7E767945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NB:</w:t>
      </w:r>
      <w:r>
        <w:rPr>
          <w:rStyle w:val="None"/>
          <w:rFonts w:eastAsia="Arial Unicode MS" w:cs="Arial Unicode MS"/>
          <w:sz w:val="18"/>
          <w:szCs w:val="18"/>
        </w:rPr>
        <w:t xml:space="preserve"> The user's attention is drawn to the possible existence of regional or national regulations</w:t>
      </w:r>
    </w:p>
    <w:p w14:paraId="22174886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regarding disposal.</w:t>
      </w:r>
    </w:p>
    <w:p w14:paraId="72460B47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042B9164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167560B4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300B95C9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477E02EE" w14:textId="77777777" w:rsidR="00B620F6" w:rsidRDefault="00304673">
      <w:pPr>
        <w:pStyle w:val="FreeFormA"/>
        <w:rPr>
          <w:rStyle w:val="None"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14: Transport information</w:t>
      </w:r>
    </w:p>
    <w:p w14:paraId="4843462B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57E7B410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Transport class:</w:t>
      </w:r>
      <w:r>
        <w:rPr>
          <w:rStyle w:val="None"/>
          <w:rFonts w:eastAsia="Arial Unicode MS" w:cs="Arial Unicode MS"/>
          <w:sz w:val="18"/>
          <w:szCs w:val="18"/>
        </w:rPr>
        <w:t xml:space="preserve"> This product does not require a classification for transport.</w:t>
      </w:r>
    </w:p>
    <w:p w14:paraId="6EF3BED9" w14:textId="77777777" w:rsidR="00B620F6" w:rsidRDefault="00B620F6">
      <w:pPr>
        <w:pStyle w:val="FreeFormA"/>
        <w:rPr>
          <w:rStyle w:val="None"/>
          <w:sz w:val="20"/>
          <w:szCs w:val="20"/>
        </w:rPr>
      </w:pPr>
    </w:p>
    <w:p w14:paraId="17ED8066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15: Regulatory information</w:t>
      </w:r>
    </w:p>
    <w:p w14:paraId="0D637C62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3CA77F56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15.1. Safety, health and environmental regulations/legislation specific for the substance or mixture</w:t>
      </w:r>
    </w:p>
    <w:p w14:paraId="00CCE7E1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4FE849DA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15.2. Chemical Safety Assessment</w:t>
      </w:r>
    </w:p>
    <w:p w14:paraId="1D6602FF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 xml:space="preserve">Chemical safety </w:t>
      </w:r>
      <w:r>
        <w:rPr>
          <w:rStyle w:val="None"/>
          <w:rFonts w:eastAsia="Arial Unicode MS" w:cs="Arial Unicode MS"/>
          <w:sz w:val="18"/>
          <w:szCs w:val="18"/>
        </w:rPr>
        <w:t>assessment: A chemical safety assessment has not been carried out for the substance or the mixture by</w:t>
      </w:r>
    </w:p>
    <w:p w14:paraId="6D8DA48F" w14:textId="77777777" w:rsidR="00B620F6" w:rsidRDefault="00304673">
      <w:pPr>
        <w:pStyle w:val="FreeFormA"/>
        <w:rPr>
          <w:rStyle w:val="None"/>
          <w:sz w:val="18"/>
          <w:szCs w:val="18"/>
        </w:rPr>
      </w:pPr>
      <w:r>
        <w:rPr>
          <w:rStyle w:val="None"/>
          <w:rFonts w:eastAsia="Arial Unicode MS" w:cs="Arial Unicode MS"/>
          <w:sz w:val="18"/>
          <w:szCs w:val="18"/>
        </w:rPr>
        <w:t>the supplier.</w:t>
      </w:r>
    </w:p>
    <w:p w14:paraId="6DEEFD6E" w14:textId="77777777" w:rsidR="00B620F6" w:rsidRDefault="00B620F6">
      <w:pPr>
        <w:pStyle w:val="FreeFormA"/>
        <w:rPr>
          <w:rStyle w:val="None"/>
          <w:b/>
          <w:bCs/>
          <w:sz w:val="20"/>
          <w:szCs w:val="20"/>
        </w:rPr>
      </w:pPr>
    </w:p>
    <w:p w14:paraId="047D4BFE" w14:textId="77777777" w:rsidR="00B620F6" w:rsidRDefault="00304673">
      <w:pPr>
        <w:pStyle w:val="FreeFormA"/>
        <w:rPr>
          <w:rStyle w:val="None"/>
          <w:b/>
          <w:bCs/>
          <w:sz w:val="22"/>
          <w:szCs w:val="22"/>
          <w:u w:val="single"/>
        </w:rPr>
      </w:pPr>
      <w:r>
        <w:rPr>
          <w:rStyle w:val="None"/>
          <w:rFonts w:eastAsia="Arial Unicode MS" w:cs="Arial Unicode MS"/>
          <w:b/>
          <w:bCs/>
          <w:sz w:val="22"/>
          <w:szCs w:val="22"/>
          <w:u w:val="single"/>
        </w:rPr>
        <w:t>Section 16: Other information</w:t>
      </w:r>
    </w:p>
    <w:p w14:paraId="55D8F975" w14:textId="77777777" w:rsidR="00B620F6" w:rsidRDefault="00B620F6">
      <w:pPr>
        <w:pStyle w:val="FreeFormA"/>
        <w:rPr>
          <w:rStyle w:val="None"/>
          <w:sz w:val="18"/>
          <w:szCs w:val="18"/>
        </w:rPr>
      </w:pPr>
    </w:p>
    <w:p w14:paraId="7FE6E174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Other information: This safety data sheet is prepared in accordance with Commission Regulation (EC) No </w:t>
      </w:r>
    </w:p>
    <w:p w14:paraId="57642B2E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1272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/2008.</w:t>
      </w:r>
    </w:p>
    <w:p w14:paraId="38D97048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This safety data sheet is prepared in accordance with Commission Regulation (EU) No </w:t>
      </w:r>
    </w:p>
    <w:p w14:paraId="08B55B91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>453/2010.</w:t>
      </w:r>
    </w:p>
    <w:p w14:paraId="3086823F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Phrases used in s.2 and s.3: EUH066: Repeated exposure may cause skin dryness or cracking. H226: Flammable liquid and </w:t>
      </w:r>
      <w:proofErr w:type="spellStart"/>
      <w:r>
        <w:rPr>
          <w:rStyle w:val="None"/>
          <w:rFonts w:eastAsia="Arial Unicode MS" w:cs="Arial Unicode MS"/>
          <w:b/>
          <w:bCs/>
          <w:sz w:val="18"/>
          <w:szCs w:val="18"/>
        </w:rPr>
        <w:t>vapour</w:t>
      </w:r>
      <w:proofErr w:type="spellEnd"/>
      <w:r>
        <w:rPr>
          <w:rStyle w:val="None"/>
          <w:rFonts w:eastAsia="Arial Unicode MS" w:cs="Arial Unicode MS"/>
          <w:b/>
          <w:bCs/>
          <w:sz w:val="18"/>
          <w:szCs w:val="18"/>
        </w:rPr>
        <w:t>. H304: May be fatal if swallo</w:t>
      </w:r>
      <w:r>
        <w:rPr>
          <w:rStyle w:val="None"/>
          <w:rFonts w:eastAsia="Arial Unicode MS" w:cs="Arial Unicode MS"/>
          <w:b/>
          <w:bCs/>
          <w:sz w:val="18"/>
          <w:szCs w:val="18"/>
        </w:rPr>
        <w:t>wed and enters airways. H336: May cause drowsiness or dizziness.</w:t>
      </w:r>
    </w:p>
    <w:p w14:paraId="333F8A0C" w14:textId="77777777" w:rsidR="00B620F6" w:rsidRDefault="00B620F6">
      <w:pPr>
        <w:pStyle w:val="FreeFormA"/>
        <w:rPr>
          <w:rStyle w:val="None"/>
          <w:b/>
          <w:bCs/>
          <w:sz w:val="18"/>
          <w:szCs w:val="18"/>
        </w:rPr>
      </w:pPr>
    </w:p>
    <w:p w14:paraId="279FBC10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Legal disclaimer: The above information is believed to be correct but does not purport to be all inclusive </w:t>
      </w:r>
    </w:p>
    <w:p w14:paraId="35FE7327" w14:textId="77777777" w:rsidR="00B620F6" w:rsidRDefault="00304673">
      <w:pPr>
        <w:pStyle w:val="FreeFormA"/>
        <w:rPr>
          <w:rStyle w:val="None"/>
          <w:b/>
          <w:bCs/>
          <w:sz w:val="18"/>
          <w:szCs w:val="18"/>
        </w:rPr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and shall be used only as a guide. This company shall not be held liable for any </w:t>
      </w:r>
    </w:p>
    <w:p w14:paraId="7D9461A0" w14:textId="77777777" w:rsidR="00B620F6" w:rsidRDefault="00304673">
      <w:pPr>
        <w:pStyle w:val="FreeFormA"/>
      </w:pPr>
      <w:r>
        <w:rPr>
          <w:rStyle w:val="None"/>
          <w:rFonts w:eastAsia="Arial Unicode MS" w:cs="Arial Unicode MS"/>
          <w:b/>
          <w:bCs/>
          <w:sz w:val="18"/>
          <w:szCs w:val="18"/>
        </w:rPr>
        <w:t xml:space="preserve">damage resulting from handling or from contact with the above product. </w:t>
      </w:r>
    </w:p>
    <w:sectPr w:rsidR="00B620F6" w:rsidSect="00B03203">
      <w:headerReference w:type="even" r:id="rId6"/>
      <w:headerReference w:type="default" r:id="rId7"/>
      <w:headerReference w:type="first" r:id="rId8"/>
      <w:pgSz w:w="11900" w:h="16840"/>
      <w:pgMar w:top="1134" w:right="1134" w:bottom="1134" w:left="1134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ACF6" w14:textId="77777777" w:rsidR="00304673" w:rsidRDefault="00304673">
      <w:r>
        <w:separator/>
      </w:r>
    </w:p>
  </w:endnote>
  <w:endnote w:type="continuationSeparator" w:id="0">
    <w:p w14:paraId="1134FE1F" w14:textId="77777777" w:rsidR="00304673" w:rsidRDefault="0030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B426" w14:textId="77777777" w:rsidR="00304673" w:rsidRDefault="00304673">
      <w:r>
        <w:separator/>
      </w:r>
    </w:p>
  </w:footnote>
  <w:footnote w:type="continuationSeparator" w:id="0">
    <w:p w14:paraId="340C5D51" w14:textId="77777777" w:rsidR="00304673" w:rsidRDefault="0030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A622" w14:textId="77777777" w:rsidR="00B620F6" w:rsidRDefault="00B620F6">
    <w:pPr>
      <w:pStyle w:val="HeaderFooterA"/>
      <w:tabs>
        <w:tab w:val="clear" w:pos="9632"/>
        <w:tab w:val="right" w:pos="9612"/>
      </w:tabs>
      <w:jc w:val="center"/>
      <w:rPr>
        <w:b/>
        <w:bCs/>
      </w:rPr>
    </w:pPr>
  </w:p>
  <w:p w14:paraId="5EB3272A" w14:textId="77777777" w:rsidR="00B620F6" w:rsidRDefault="00304673">
    <w:pPr>
      <w:pStyle w:val="HeaderFooterA"/>
      <w:tabs>
        <w:tab w:val="clear" w:pos="9632"/>
        <w:tab w:val="right" w:pos="9612"/>
      </w:tabs>
      <w:jc w:val="center"/>
      <w:rPr>
        <w:b/>
        <w:bCs/>
      </w:rPr>
    </w:pPr>
    <w:r>
      <w:rPr>
        <w:noProof/>
      </w:rPr>
      <w:drawing>
        <wp:inline distT="0" distB="0" distL="0" distR="0" wp14:anchorId="7FEACAE8" wp14:editId="6D7722CF">
          <wp:extent cx="2679700" cy="1019812"/>
          <wp:effectExtent l="0" t="0" r="0" b="0"/>
          <wp:docPr id="1073741826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10198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9F254AC" w14:textId="77777777" w:rsidR="00B620F6" w:rsidRDefault="00304673">
    <w:pPr>
      <w:pStyle w:val="HeaderFooterA"/>
      <w:tabs>
        <w:tab w:val="clear" w:pos="9632"/>
        <w:tab w:val="right" w:pos="9612"/>
      </w:tabs>
      <w:jc w:val="center"/>
      <w:rPr>
        <w:b/>
        <w:bCs/>
      </w:rPr>
    </w:pPr>
    <w:r>
      <w:rPr>
        <w:b/>
        <w:bCs/>
      </w:rPr>
      <w:t>SAFETY DATA SHEET</w:t>
    </w:r>
  </w:p>
  <w:p w14:paraId="00A6F8DF" w14:textId="77777777" w:rsidR="00B620F6" w:rsidRDefault="00304673">
    <w:pPr>
      <w:pStyle w:val="HeaderFooterA"/>
      <w:tabs>
        <w:tab w:val="clear" w:pos="9632"/>
        <w:tab w:val="right" w:pos="9612"/>
      </w:tabs>
      <w:jc w:val="center"/>
    </w:pPr>
    <w:r>
      <w:rPr>
        <w:b/>
        <w:bCs/>
      </w:rPr>
      <w:t>QFX - Quick detailer pro EC410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7076" w14:textId="77777777" w:rsidR="00B620F6" w:rsidRDefault="00B620F6">
    <w:pPr>
      <w:pStyle w:val="HeaderFooterA"/>
      <w:tabs>
        <w:tab w:val="clear" w:pos="9632"/>
        <w:tab w:val="right" w:pos="9612"/>
      </w:tabs>
      <w:jc w:val="center"/>
      <w:rPr>
        <w:b/>
        <w:bCs/>
      </w:rPr>
    </w:pPr>
  </w:p>
  <w:p w14:paraId="2A50E786" w14:textId="77777777" w:rsidR="00B03203" w:rsidRDefault="00B03203" w:rsidP="00B03203">
    <w:pPr>
      <w:pStyle w:val="HeaderFooterA"/>
      <w:tabs>
        <w:tab w:val="clear" w:pos="9632"/>
        <w:tab w:val="right" w:pos="9612"/>
      </w:tabs>
      <w:jc w:val="center"/>
      <w:rPr>
        <w:b/>
        <w:bCs/>
      </w:rPr>
    </w:pPr>
    <w:r>
      <w:rPr>
        <w:rFonts w:hint="eastAsia"/>
        <w:b/>
        <w:bCs/>
        <w:noProof/>
      </w:rPr>
      <w:drawing>
        <wp:inline distT="0" distB="0" distL="0" distR="0" wp14:anchorId="25808504" wp14:editId="4E7BA259">
          <wp:extent cx="1303506" cy="1353443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lash Logo v3_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01" cy="1380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ECD60" w14:textId="77777777" w:rsidR="00B03203" w:rsidRDefault="00B03203" w:rsidP="00B03203">
    <w:pPr>
      <w:pStyle w:val="HeaderFooterA"/>
      <w:tabs>
        <w:tab w:val="clear" w:pos="9632"/>
        <w:tab w:val="right" w:pos="9612"/>
      </w:tabs>
      <w:jc w:val="center"/>
      <w:rPr>
        <w:b/>
        <w:bCs/>
      </w:rPr>
    </w:pPr>
    <w:r>
      <w:rPr>
        <w:b/>
        <w:bCs/>
      </w:rPr>
      <w:t>SAFETY DATA SHEET</w:t>
    </w:r>
  </w:p>
  <w:p w14:paraId="24A9E9F1" w14:textId="2D4055E1" w:rsidR="00B03203" w:rsidRDefault="00B03203" w:rsidP="00B03203">
    <w:pPr>
      <w:pStyle w:val="FreeFormA"/>
      <w:spacing w:after="100" w:line="420" w:lineRule="atLeast"/>
      <w:jc w:val="center"/>
    </w:pPr>
    <w:proofErr w:type="spellStart"/>
    <w:r>
      <w:rPr>
        <w:rFonts w:ascii="Arial" w:hAnsi="Arial"/>
        <w:b/>
        <w:bCs/>
        <w:color w:val="0A1249"/>
        <w:u w:color="0A1249"/>
      </w:rPr>
      <w:t>Ultralust</w:t>
    </w:r>
    <w:proofErr w:type="spellEnd"/>
    <w:r>
      <w:rPr>
        <w:rFonts w:ascii="Arial" w:hAnsi="Arial"/>
        <w:b/>
        <w:bCs/>
        <w:color w:val="0A1249"/>
        <w:u w:color="0A1249"/>
      </w:rPr>
      <w:t xml:space="preserve"> Hybrid Detailing Spray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9AC7" w14:textId="77777777" w:rsidR="00B03203" w:rsidRDefault="00B03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F6"/>
    <w:rsid w:val="00304673"/>
    <w:rsid w:val="00B03203"/>
    <w:rsid w:val="00B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CB571"/>
  <w15:docId w15:val="{4AD97D63-2BE5-CA45-9330-8E0E1E9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4B"/>
      <w:sz w:val="20"/>
      <w:szCs w:val="20"/>
      <w:u w:val="single" w:color="00004B"/>
    </w:rPr>
  </w:style>
  <w:style w:type="paragraph" w:customStyle="1" w:styleId="FreeFormB">
    <w:name w:val="Free Form B"/>
    <w:rPr>
      <w:rFonts w:cs="Arial Unicode MS"/>
      <w:color w:val="000000"/>
      <w:u w:color="000000"/>
      <w:lang w:val="de-DE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C">
    <w:name w:val="Free Form C"/>
    <w:rPr>
      <w:rFonts w:eastAsia="Times New Roman"/>
      <w:color w:val="000000"/>
      <w:u w:color="000000"/>
    </w:rPr>
  </w:style>
  <w:style w:type="paragraph" w:customStyle="1" w:styleId="FreeFormCA">
    <w:name w:val="Free Form C A"/>
    <w:rPr>
      <w:rFonts w:eastAsia="Times New Roman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0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0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03"/>
    <w:rPr>
      <w:sz w:val="18"/>
      <w:szCs w:val="18"/>
      <w:lang w:val="en-US"/>
    </w:rPr>
  </w:style>
  <w:style w:type="paragraph" w:customStyle="1" w:styleId="FreeFormAA">
    <w:name w:val="Free Form A A"/>
    <w:rsid w:val="00B03203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font8">
    <w:name w:val="font_8"/>
    <w:basedOn w:val="Normal"/>
    <w:rsid w:val="00B03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Antoniou</cp:lastModifiedBy>
  <cp:revision>2</cp:revision>
  <dcterms:created xsi:type="dcterms:W3CDTF">2019-03-13T13:02:00Z</dcterms:created>
  <dcterms:modified xsi:type="dcterms:W3CDTF">2019-03-13T13:02:00Z</dcterms:modified>
</cp:coreProperties>
</file>